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7" w:type="dxa"/>
        <w:tblLayout w:type="fixed"/>
        <w:tblCellMar>
          <w:left w:w="70" w:type="dxa"/>
          <w:right w:w="70" w:type="dxa"/>
        </w:tblCellMar>
        <w:tblLook w:val="0000"/>
      </w:tblPr>
      <w:tblGrid>
        <w:gridCol w:w="4757"/>
        <w:gridCol w:w="3960"/>
      </w:tblGrid>
      <w:tr w:rsidR="002159A1" w:rsidTr="0099731A">
        <w:trPr>
          <w:trHeight w:val="658"/>
        </w:trPr>
        <w:tc>
          <w:tcPr>
            <w:tcW w:w="4757" w:type="dxa"/>
            <w:shd w:val="clear" w:color="auto" w:fill="auto"/>
          </w:tcPr>
          <w:p w:rsidR="002159A1" w:rsidRPr="00B660AF" w:rsidRDefault="00DF1BF1">
            <w:pPr>
              <w:jc w:val="center"/>
              <w:rPr>
                <w:rFonts w:ascii="Calibri" w:hAnsi="Calibri" w:cs="Arial"/>
                <w:b/>
                <w:bCs/>
                <w:sz w:val="21"/>
                <w:szCs w:val="21"/>
              </w:rPr>
            </w:pPr>
            <w:r>
              <w:rPr>
                <w:rFonts w:ascii="Calibri" w:hAnsi="Calibri" w:cs="Arial"/>
                <w:noProof/>
                <w:sz w:val="24"/>
                <w:lang w:eastAsia="el-GR"/>
              </w:rPr>
              <w:drawing>
                <wp:inline distT="0" distB="0" distL="0" distR="0">
                  <wp:extent cx="39052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0525" cy="390525"/>
                          </a:xfrm>
                          <a:prstGeom prst="rect">
                            <a:avLst/>
                          </a:prstGeom>
                          <a:solidFill>
                            <a:srgbClr val="FFFFFF"/>
                          </a:solidFill>
                          <a:ln w="9525">
                            <a:noFill/>
                            <a:miter lim="800000"/>
                            <a:headEnd/>
                            <a:tailEnd/>
                          </a:ln>
                        </pic:spPr>
                      </pic:pic>
                    </a:graphicData>
                  </a:graphic>
                </wp:inline>
              </w:drawing>
            </w:r>
          </w:p>
          <w:p w:rsidR="002159A1" w:rsidRPr="00B660AF" w:rsidRDefault="002159A1">
            <w:pPr>
              <w:jc w:val="center"/>
              <w:rPr>
                <w:rFonts w:ascii="Calibri" w:hAnsi="Calibri" w:cs="Arial"/>
                <w:b/>
                <w:bCs/>
                <w:sz w:val="21"/>
                <w:szCs w:val="21"/>
              </w:rPr>
            </w:pPr>
            <w:r w:rsidRPr="00B660AF">
              <w:rPr>
                <w:rFonts w:ascii="Calibri" w:hAnsi="Calibri" w:cs="Arial"/>
                <w:b/>
                <w:bCs/>
                <w:sz w:val="21"/>
                <w:szCs w:val="21"/>
              </w:rPr>
              <w:t>ΕΛΛΗΝΙΚΗ ΔΗΜΟΚΡΑΤΙΑ</w:t>
            </w:r>
          </w:p>
          <w:p w:rsidR="002159A1" w:rsidRPr="00B660AF" w:rsidRDefault="004B59BD" w:rsidP="004B59BD">
            <w:pPr>
              <w:jc w:val="center"/>
              <w:rPr>
                <w:rFonts w:ascii="Calibri" w:hAnsi="Calibri"/>
                <w:sz w:val="24"/>
                <w:szCs w:val="24"/>
              </w:rPr>
            </w:pPr>
            <w:r>
              <w:rPr>
                <w:rFonts w:ascii="Calibri" w:hAnsi="Calibri" w:cs="Arial"/>
                <w:b/>
                <w:bCs/>
                <w:sz w:val="21"/>
                <w:szCs w:val="21"/>
              </w:rPr>
              <w:t xml:space="preserve">ΥΠΟΥΡΓΕΙΟ ΠΑΙΔΕΙΑΣ </w:t>
            </w:r>
            <w:r w:rsidR="002159A1" w:rsidRPr="00B660AF">
              <w:rPr>
                <w:rFonts w:ascii="Calibri" w:hAnsi="Calibri" w:cs="Arial"/>
                <w:b/>
                <w:bCs/>
                <w:sz w:val="21"/>
                <w:szCs w:val="21"/>
              </w:rPr>
              <w:t xml:space="preserve"> ΚΑΙ ΘΡΗΣΚΕΥΜΑΤΩΝ</w:t>
            </w:r>
          </w:p>
        </w:tc>
        <w:tc>
          <w:tcPr>
            <w:tcW w:w="3960" w:type="dxa"/>
            <w:shd w:val="clear" w:color="auto" w:fill="auto"/>
          </w:tcPr>
          <w:p w:rsidR="002159A1" w:rsidRPr="00B660AF" w:rsidRDefault="002159A1">
            <w:pPr>
              <w:snapToGrid w:val="0"/>
              <w:rPr>
                <w:rFonts w:ascii="Calibri" w:hAnsi="Calibri"/>
                <w:sz w:val="24"/>
                <w:szCs w:val="24"/>
              </w:rPr>
            </w:pPr>
          </w:p>
          <w:p w:rsidR="002159A1" w:rsidRPr="00B660AF" w:rsidRDefault="002159A1">
            <w:pPr>
              <w:rPr>
                <w:rFonts w:ascii="Calibri" w:hAnsi="Calibri"/>
                <w:sz w:val="24"/>
                <w:szCs w:val="24"/>
              </w:rPr>
            </w:pPr>
          </w:p>
          <w:p w:rsidR="002159A1" w:rsidRPr="00B660AF" w:rsidRDefault="002159A1">
            <w:pPr>
              <w:rPr>
                <w:rFonts w:ascii="Calibri" w:hAnsi="Calibri"/>
                <w:sz w:val="24"/>
                <w:szCs w:val="24"/>
              </w:rPr>
            </w:pPr>
          </w:p>
          <w:p w:rsidR="002159A1" w:rsidRPr="00B660AF" w:rsidRDefault="002159A1">
            <w:pPr>
              <w:rPr>
                <w:rFonts w:ascii="Calibri" w:hAnsi="Calibri"/>
                <w:sz w:val="24"/>
                <w:szCs w:val="24"/>
              </w:rPr>
            </w:pPr>
          </w:p>
          <w:p w:rsidR="002159A1" w:rsidRPr="00B660AF" w:rsidRDefault="002159A1" w:rsidP="00360910">
            <w:pPr>
              <w:pStyle w:val="3"/>
              <w:rPr>
                <w:rFonts w:ascii="Calibri" w:hAnsi="Calibri"/>
              </w:rPr>
            </w:pPr>
            <w:r w:rsidRPr="00B660AF">
              <w:rPr>
                <w:rFonts w:ascii="Calibri" w:hAnsi="Calibri" w:cs="Arial"/>
                <w:b w:val="0"/>
                <w:sz w:val="24"/>
                <w:szCs w:val="24"/>
              </w:rPr>
              <w:t xml:space="preserve">                  </w:t>
            </w:r>
            <w:r w:rsidR="009A73D4" w:rsidRPr="00B660AF">
              <w:rPr>
                <w:rFonts w:ascii="Calibri" w:hAnsi="Calibri" w:cs="Arial"/>
                <w:b w:val="0"/>
                <w:bCs w:val="0"/>
                <w:sz w:val="24"/>
                <w:szCs w:val="24"/>
              </w:rPr>
              <w:t xml:space="preserve">Πειραιάς, </w:t>
            </w:r>
            <w:r w:rsidR="004B59BD">
              <w:rPr>
                <w:rFonts w:ascii="Calibri" w:hAnsi="Calibri" w:cs="Arial"/>
                <w:b w:val="0"/>
                <w:bCs w:val="0"/>
                <w:sz w:val="24"/>
                <w:szCs w:val="24"/>
              </w:rPr>
              <w:t>26</w:t>
            </w:r>
            <w:r w:rsidRPr="00B660AF">
              <w:rPr>
                <w:rFonts w:ascii="Calibri" w:hAnsi="Calibri" w:cs="Arial"/>
                <w:b w:val="0"/>
                <w:bCs w:val="0"/>
                <w:sz w:val="24"/>
                <w:szCs w:val="24"/>
              </w:rPr>
              <w:t>/</w:t>
            </w:r>
            <w:r w:rsidR="004B59BD">
              <w:rPr>
                <w:rFonts w:ascii="Calibri" w:hAnsi="Calibri" w:cs="Arial"/>
                <w:b w:val="0"/>
                <w:bCs w:val="0"/>
                <w:sz w:val="24"/>
                <w:szCs w:val="24"/>
              </w:rPr>
              <w:t>11</w:t>
            </w:r>
            <w:r w:rsidRPr="00B660AF">
              <w:rPr>
                <w:rFonts w:ascii="Calibri" w:hAnsi="Calibri" w:cs="Arial"/>
                <w:b w:val="0"/>
                <w:bCs w:val="0"/>
                <w:sz w:val="24"/>
                <w:szCs w:val="24"/>
              </w:rPr>
              <w:t>/201</w:t>
            </w:r>
            <w:r w:rsidRPr="00B660AF">
              <w:rPr>
                <w:rFonts w:ascii="Calibri" w:hAnsi="Calibri" w:cs="Arial"/>
                <w:b w:val="0"/>
                <w:bCs w:val="0"/>
                <w:sz w:val="24"/>
                <w:szCs w:val="24"/>
                <w:lang w:val="en-US"/>
              </w:rPr>
              <w:t>9</w:t>
            </w:r>
          </w:p>
        </w:tc>
      </w:tr>
      <w:tr w:rsidR="002159A1" w:rsidTr="0099731A">
        <w:trPr>
          <w:trHeight w:val="1144"/>
        </w:trPr>
        <w:tc>
          <w:tcPr>
            <w:tcW w:w="4757" w:type="dxa"/>
            <w:shd w:val="clear" w:color="auto" w:fill="auto"/>
          </w:tcPr>
          <w:p w:rsidR="002159A1" w:rsidRPr="00B660AF" w:rsidRDefault="002159A1">
            <w:pPr>
              <w:jc w:val="center"/>
              <w:rPr>
                <w:rFonts w:ascii="Calibri" w:hAnsi="Calibri" w:cs="Arial"/>
                <w:b/>
              </w:rPr>
            </w:pPr>
            <w:r w:rsidRPr="00B660AF">
              <w:rPr>
                <w:rFonts w:ascii="Calibri" w:hAnsi="Calibri" w:cs="Arial"/>
                <w:b/>
              </w:rPr>
              <w:t>ΠΕΡΙΦΕΡΕΙΑΚΗ ΔΙΕΥΘΥΝΣΗ</w:t>
            </w:r>
          </w:p>
          <w:p w:rsidR="002159A1" w:rsidRPr="00B660AF" w:rsidRDefault="002159A1">
            <w:pPr>
              <w:jc w:val="center"/>
              <w:rPr>
                <w:rFonts w:ascii="Calibri" w:hAnsi="Calibri" w:cs="Arial"/>
                <w:b/>
              </w:rPr>
            </w:pPr>
            <w:r w:rsidRPr="00B660AF">
              <w:rPr>
                <w:rFonts w:ascii="Calibri" w:hAnsi="Calibri" w:cs="Arial"/>
                <w:b/>
              </w:rPr>
              <w:t>Π/ΘΜΙΑΣ ΚΑΙ Δ/ΘΜΙΑΣ ΕΚΠ/ΣΗΣ ΑΤΤΙΚΗΣ</w:t>
            </w:r>
          </w:p>
          <w:p w:rsidR="002159A1" w:rsidRPr="00B660AF" w:rsidRDefault="002159A1">
            <w:pPr>
              <w:jc w:val="center"/>
              <w:rPr>
                <w:rFonts w:ascii="Calibri" w:hAnsi="Calibri" w:cs="Arial"/>
                <w:b/>
              </w:rPr>
            </w:pPr>
            <w:r w:rsidRPr="00B660AF">
              <w:rPr>
                <w:rFonts w:ascii="Calibri" w:hAnsi="Calibri" w:cs="Arial"/>
                <w:b/>
              </w:rPr>
              <w:t>6</w:t>
            </w:r>
            <w:r w:rsidRPr="00B660AF">
              <w:rPr>
                <w:rFonts w:ascii="Calibri" w:hAnsi="Calibri" w:cs="Arial"/>
                <w:b/>
                <w:vertAlign w:val="superscript"/>
              </w:rPr>
              <w:t>ο</w:t>
            </w:r>
            <w:r w:rsidRPr="00B660AF">
              <w:rPr>
                <w:rFonts w:ascii="Calibri" w:hAnsi="Calibri" w:cs="Arial"/>
                <w:b/>
              </w:rPr>
              <w:t xml:space="preserve"> ΠΕΡΙΦΕΡΕΙΑΚΟ ΚΕΝΤΡΟ </w:t>
            </w:r>
          </w:p>
          <w:p w:rsidR="002159A1" w:rsidRPr="00B660AF" w:rsidRDefault="002159A1">
            <w:pPr>
              <w:jc w:val="center"/>
              <w:rPr>
                <w:rFonts w:ascii="Calibri" w:hAnsi="Calibri" w:cs="Arial"/>
                <w:b/>
                <w:bCs/>
              </w:rPr>
            </w:pPr>
            <w:r w:rsidRPr="00B660AF">
              <w:rPr>
                <w:rFonts w:ascii="Calibri" w:hAnsi="Calibri" w:cs="Arial"/>
                <w:b/>
              </w:rPr>
              <w:t>ΕΚΠΑΙΔΕΥΤΙΚΟΥ ΣΧΕΔΙΑΣΜΟΥ ΑΤΤΙΚΗΣ</w:t>
            </w:r>
          </w:p>
          <w:p w:rsidR="002159A1" w:rsidRPr="00B660AF" w:rsidRDefault="002159A1">
            <w:pPr>
              <w:jc w:val="center"/>
              <w:rPr>
                <w:rFonts w:ascii="Calibri" w:hAnsi="Calibri" w:cs="Arial"/>
                <w:b/>
                <w:bCs/>
              </w:rPr>
            </w:pPr>
          </w:p>
          <w:p w:rsidR="002159A1" w:rsidRDefault="0062377B">
            <w:pPr>
              <w:jc w:val="center"/>
              <w:rPr>
                <w:rFonts w:ascii="Calibri" w:hAnsi="Calibri" w:cs="Arial"/>
                <w:b/>
              </w:rPr>
            </w:pPr>
            <w:r>
              <w:rPr>
                <w:rFonts w:ascii="Calibri" w:hAnsi="Calibri" w:cs="Arial"/>
                <w:b/>
              </w:rPr>
              <w:t xml:space="preserve">Παναγιώτα </w:t>
            </w:r>
            <w:proofErr w:type="spellStart"/>
            <w:r>
              <w:rPr>
                <w:rFonts w:ascii="Calibri" w:hAnsi="Calibri" w:cs="Arial"/>
                <w:b/>
              </w:rPr>
              <w:t>Μποέμη</w:t>
            </w:r>
            <w:proofErr w:type="spellEnd"/>
          </w:p>
          <w:p w:rsidR="0062377B" w:rsidRPr="00B660AF" w:rsidRDefault="0062377B">
            <w:pPr>
              <w:jc w:val="center"/>
              <w:rPr>
                <w:rFonts w:ascii="Calibri" w:hAnsi="Calibri" w:cs="Arial"/>
                <w:bCs/>
                <w:sz w:val="24"/>
                <w:szCs w:val="24"/>
              </w:rPr>
            </w:pPr>
            <w:r>
              <w:rPr>
                <w:rFonts w:ascii="Calibri" w:hAnsi="Calibri" w:cs="Arial"/>
                <w:b/>
              </w:rPr>
              <w:t>Συντονίστρια Εκπαιδευτικού Έργου Π 91</w:t>
            </w:r>
          </w:p>
          <w:p w:rsidR="002159A1" w:rsidRPr="00B660AF" w:rsidRDefault="002159A1">
            <w:pPr>
              <w:jc w:val="center"/>
              <w:rPr>
                <w:rFonts w:ascii="Calibri" w:hAnsi="Calibri" w:cs="Arial"/>
                <w:b/>
              </w:rPr>
            </w:pPr>
            <w:r w:rsidRPr="00B660AF">
              <w:rPr>
                <w:rFonts w:ascii="Calibri" w:hAnsi="Calibri" w:cs="Arial"/>
                <w:bCs/>
                <w:sz w:val="24"/>
                <w:szCs w:val="24"/>
              </w:rPr>
              <w:t>_____________________________</w:t>
            </w:r>
          </w:p>
          <w:p w:rsidR="002159A1" w:rsidRPr="00B660AF" w:rsidRDefault="002159A1">
            <w:pPr>
              <w:jc w:val="center"/>
              <w:rPr>
                <w:rFonts w:ascii="Calibri" w:hAnsi="Calibri" w:cs="Arial"/>
                <w:b/>
              </w:rPr>
            </w:pPr>
          </w:p>
          <w:p w:rsidR="002159A1" w:rsidRPr="00B660AF" w:rsidRDefault="002159A1">
            <w:pPr>
              <w:rPr>
                <w:rFonts w:ascii="Calibri" w:hAnsi="Calibri" w:cs="Arial"/>
              </w:rPr>
            </w:pPr>
            <w:proofErr w:type="spellStart"/>
            <w:r w:rsidRPr="00B660AF">
              <w:rPr>
                <w:rFonts w:ascii="Calibri" w:hAnsi="Calibri" w:cs="Arial"/>
              </w:rPr>
              <w:t>Ταχ</w:t>
            </w:r>
            <w:proofErr w:type="spellEnd"/>
            <w:r w:rsidRPr="00B660AF">
              <w:rPr>
                <w:rFonts w:ascii="Calibri" w:hAnsi="Calibri" w:cs="Arial"/>
              </w:rPr>
              <w:t>. Δ/</w:t>
            </w:r>
            <w:proofErr w:type="spellStart"/>
            <w:r w:rsidRPr="00B660AF">
              <w:rPr>
                <w:rFonts w:ascii="Calibri" w:hAnsi="Calibri" w:cs="Arial"/>
              </w:rPr>
              <w:t>νση</w:t>
            </w:r>
            <w:proofErr w:type="spellEnd"/>
            <w:r w:rsidRPr="00B660AF">
              <w:rPr>
                <w:rFonts w:ascii="Calibri" w:hAnsi="Calibri" w:cs="Arial"/>
              </w:rPr>
              <w:t xml:space="preserve">     : Μεθώνης 117</w:t>
            </w:r>
          </w:p>
          <w:p w:rsidR="002159A1" w:rsidRPr="00B660AF" w:rsidRDefault="002159A1">
            <w:pPr>
              <w:rPr>
                <w:rFonts w:ascii="Calibri" w:hAnsi="Calibri" w:cs="Arial"/>
                <w:lang w:val="fr-FR"/>
              </w:rPr>
            </w:pPr>
            <w:proofErr w:type="spellStart"/>
            <w:r w:rsidRPr="00B660AF">
              <w:rPr>
                <w:rFonts w:ascii="Calibri" w:hAnsi="Calibri" w:cs="Arial"/>
              </w:rPr>
              <w:t>Ταχ</w:t>
            </w:r>
            <w:proofErr w:type="spellEnd"/>
            <w:r w:rsidRPr="00B660AF">
              <w:rPr>
                <w:rFonts w:ascii="Calibri" w:hAnsi="Calibri" w:cs="Arial"/>
              </w:rPr>
              <w:t>. Κώδικας : 18546 Πειραιάς</w:t>
            </w:r>
          </w:p>
          <w:p w:rsidR="002159A1" w:rsidRPr="00B660AF" w:rsidRDefault="002159A1">
            <w:pPr>
              <w:rPr>
                <w:rFonts w:ascii="Calibri" w:hAnsi="Calibri" w:cs="Arial"/>
              </w:rPr>
            </w:pPr>
            <w:r w:rsidRPr="00B660AF">
              <w:rPr>
                <w:rFonts w:ascii="Calibri" w:hAnsi="Calibri" w:cs="Arial"/>
                <w:lang w:val="fr-FR"/>
              </w:rPr>
              <w:t xml:space="preserve">e-mail             : </w:t>
            </w:r>
            <w:hyperlink r:id="rId8" w:history="1">
              <w:r w:rsidRPr="00B660AF">
                <w:rPr>
                  <w:rStyle w:val="-"/>
                  <w:rFonts w:ascii="Calibri" w:hAnsi="Calibri" w:cs="Arial"/>
                  <w:lang w:val="fr-FR"/>
                </w:rPr>
                <w:t>6pekesat@sch.gr</w:t>
              </w:r>
            </w:hyperlink>
          </w:p>
          <w:p w:rsidR="002159A1" w:rsidRPr="00B660AF" w:rsidRDefault="002159A1">
            <w:pPr>
              <w:pStyle w:val="3"/>
              <w:rPr>
                <w:rFonts w:ascii="Calibri" w:hAnsi="Calibri" w:cs="Arial"/>
                <w:b w:val="0"/>
                <w:sz w:val="20"/>
                <w:szCs w:val="20"/>
                <w:lang w:val="fr-FR"/>
              </w:rPr>
            </w:pPr>
            <w:r w:rsidRPr="00B660AF">
              <w:rPr>
                <w:rFonts w:ascii="Calibri" w:hAnsi="Calibri" w:cs="Arial"/>
                <w:b w:val="0"/>
                <w:bCs w:val="0"/>
                <w:sz w:val="20"/>
              </w:rPr>
              <w:t>Αρ</w:t>
            </w:r>
            <w:r w:rsidRPr="00B660AF">
              <w:rPr>
                <w:rFonts w:ascii="Calibri" w:hAnsi="Calibri" w:cs="Arial"/>
                <w:b w:val="0"/>
                <w:bCs w:val="0"/>
                <w:sz w:val="20"/>
                <w:lang w:val="fr-FR"/>
              </w:rPr>
              <w:t xml:space="preserve">. </w:t>
            </w:r>
            <w:proofErr w:type="spellStart"/>
            <w:r w:rsidRPr="00B660AF">
              <w:rPr>
                <w:rFonts w:ascii="Calibri" w:hAnsi="Calibri" w:cs="Arial"/>
                <w:b w:val="0"/>
                <w:bCs w:val="0"/>
                <w:sz w:val="20"/>
              </w:rPr>
              <w:t>τηλ</w:t>
            </w:r>
            <w:proofErr w:type="spellEnd"/>
            <w:r w:rsidR="00CA3633" w:rsidRPr="00B660AF">
              <w:rPr>
                <w:rFonts w:ascii="Calibri" w:hAnsi="Calibri" w:cs="Arial"/>
                <w:b w:val="0"/>
                <w:bCs w:val="0"/>
                <w:sz w:val="20"/>
                <w:lang w:val="fr-FR"/>
              </w:rPr>
              <w:t xml:space="preserve">.          : </w:t>
            </w:r>
            <w:r w:rsidRPr="00B660AF">
              <w:rPr>
                <w:rFonts w:ascii="Calibri" w:hAnsi="Calibri" w:cs="Arial"/>
                <w:b w:val="0"/>
                <w:sz w:val="20"/>
                <w:szCs w:val="20"/>
                <w:lang w:val="fr-FR"/>
              </w:rPr>
              <w:t>2104133730, 2104176752</w:t>
            </w:r>
          </w:p>
          <w:p w:rsidR="002159A1" w:rsidRPr="00B660AF" w:rsidRDefault="002159A1">
            <w:pPr>
              <w:pStyle w:val="3"/>
              <w:rPr>
                <w:rFonts w:ascii="Calibri" w:hAnsi="Calibri" w:cs="Arial"/>
                <w:sz w:val="24"/>
                <w:szCs w:val="24"/>
                <w:lang w:val="fr-FR"/>
              </w:rPr>
            </w:pPr>
            <w:r w:rsidRPr="00B660AF">
              <w:rPr>
                <w:rFonts w:ascii="Calibri" w:hAnsi="Calibri" w:cs="Arial"/>
                <w:b w:val="0"/>
                <w:sz w:val="20"/>
                <w:szCs w:val="20"/>
                <w:lang w:val="fr-FR"/>
              </w:rPr>
              <w:t xml:space="preserve">Fax                 </w:t>
            </w:r>
            <w:r w:rsidR="00540112">
              <w:rPr>
                <w:rFonts w:ascii="Calibri" w:hAnsi="Calibri" w:cs="Arial"/>
                <w:b w:val="0"/>
                <w:sz w:val="20"/>
                <w:szCs w:val="20"/>
              </w:rPr>
              <w:t xml:space="preserve"> </w:t>
            </w:r>
            <w:r w:rsidRPr="00B660AF">
              <w:rPr>
                <w:rFonts w:ascii="Calibri" w:hAnsi="Calibri" w:cs="Arial"/>
                <w:b w:val="0"/>
                <w:sz w:val="20"/>
                <w:szCs w:val="20"/>
                <w:lang w:val="fr-FR"/>
              </w:rPr>
              <w:t>: 2104176798</w:t>
            </w:r>
          </w:p>
          <w:p w:rsidR="002159A1" w:rsidRPr="00B660AF" w:rsidRDefault="002159A1">
            <w:pPr>
              <w:jc w:val="center"/>
              <w:rPr>
                <w:rFonts w:ascii="Calibri" w:hAnsi="Calibri" w:cs="Arial"/>
                <w:bCs/>
                <w:sz w:val="24"/>
                <w:szCs w:val="24"/>
                <w:lang w:val="fr-FR"/>
              </w:rPr>
            </w:pPr>
          </w:p>
        </w:tc>
        <w:tc>
          <w:tcPr>
            <w:tcW w:w="3960" w:type="dxa"/>
            <w:shd w:val="clear" w:color="auto" w:fill="auto"/>
          </w:tcPr>
          <w:p w:rsidR="002159A1" w:rsidRPr="00B660AF" w:rsidRDefault="002159A1">
            <w:pPr>
              <w:rPr>
                <w:rFonts w:ascii="Calibri" w:hAnsi="Calibri" w:cs="Arial"/>
                <w:sz w:val="24"/>
                <w:szCs w:val="24"/>
                <w:lang w:val="fr-FR"/>
              </w:rPr>
            </w:pPr>
            <w:r w:rsidRPr="00B660AF">
              <w:rPr>
                <w:rFonts w:ascii="Calibri" w:hAnsi="Calibri" w:cs="Arial"/>
                <w:sz w:val="24"/>
                <w:szCs w:val="24"/>
                <w:lang w:val="fr-FR"/>
              </w:rPr>
              <w:t xml:space="preserve">                  </w:t>
            </w:r>
          </w:p>
          <w:p w:rsidR="002159A1" w:rsidRPr="00B660AF" w:rsidRDefault="002159A1">
            <w:pPr>
              <w:rPr>
                <w:rFonts w:ascii="Calibri" w:hAnsi="Calibri" w:cs="Arial"/>
                <w:sz w:val="24"/>
                <w:szCs w:val="24"/>
                <w:lang w:val="fr-FR"/>
              </w:rPr>
            </w:pPr>
          </w:p>
          <w:p w:rsidR="002159A1" w:rsidRPr="00B660AF" w:rsidRDefault="002159A1">
            <w:pPr>
              <w:rPr>
                <w:rFonts w:ascii="Calibri" w:hAnsi="Calibri" w:cs="Arial"/>
                <w:sz w:val="24"/>
                <w:szCs w:val="24"/>
                <w:lang w:val="fr-FR"/>
              </w:rPr>
            </w:pPr>
          </w:p>
          <w:p w:rsidR="002159A1" w:rsidRPr="00B660AF" w:rsidRDefault="002159A1">
            <w:pPr>
              <w:jc w:val="center"/>
              <w:rPr>
                <w:rFonts w:ascii="Calibri" w:hAnsi="Calibri" w:cs="Arial"/>
                <w:sz w:val="24"/>
                <w:szCs w:val="24"/>
              </w:rPr>
            </w:pPr>
            <w:r w:rsidRPr="00B660AF">
              <w:rPr>
                <w:rFonts w:ascii="Calibri" w:hAnsi="Calibri" w:cs="Arial"/>
                <w:b/>
                <w:sz w:val="24"/>
                <w:szCs w:val="24"/>
              </w:rPr>
              <w:t>Προς:</w:t>
            </w:r>
          </w:p>
          <w:p w:rsidR="002159A1" w:rsidRDefault="004808BC">
            <w:pPr>
              <w:pStyle w:val="aa"/>
              <w:spacing w:after="0" w:line="240" w:lineRule="auto"/>
              <w:ind w:left="0"/>
              <w:rPr>
                <w:rFonts w:cs="Arial"/>
                <w:color w:val="000000"/>
              </w:rPr>
            </w:pPr>
            <w:r>
              <w:rPr>
                <w:rFonts w:cs="Arial"/>
                <w:color w:val="000000"/>
              </w:rPr>
              <w:t>Δ/</w:t>
            </w:r>
            <w:proofErr w:type="spellStart"/>
            <w:r>
              <w:rPr>
                <w:rFonts w:cs="Arial"/>
                <w:color w:val="000000"/>
              </w:rPr>
              <w:t>νσεις</w:t>
            </w:r>
            <w:proofErr w:type="spellEnd"/>
            <w:r>
              <w:rPr>
                <w:rFonts w:cs="Arial"/>
                <w:color w:val="000000"/>
              </w:rPr>
              <w:t xml:space="preserve"> Α/</w:t>
            </w:r>
            <w:proofErr w:type="spellStart"/>
            <w:r>
              <w:rPr>
                <w:rFonts w:cs="Arial"/>
                <w:color w:val="000000"/>
              </w:rPr>
              <w:t>θμιας</w:t>
            </w:r>
            <w:proofErr w:type="spellEnd"/>
            <w:r>
              <w:rPr>
                <w:rFonts w:cs="Arial"/>
                <w:color w:val="000000"/>
              </w:rPr>
              <w:t xml:space="preserve"> &amp; Β/</w:t>
            </w:r>
            <w:proofErr w:type="spellStart"/>
            <w:r>
              <w:rPr>
                <w:rFonts w:cs="Arial"/>
                <w:color w:val="000000"/>
              </w:rPr>
              <w:t>θμιας</w:t>
            </w:r>
            <w:proofErr w:type="spellEnd"/>
            <w:r>
              <w:rPr>
                <w:rFonts w:cs="Arial"/>
                <w:color w:val="000000"/>
              </w:rPr>
              <w:t xml:space="preserve"> </w:t>
            </w:r>
            <w:proofErr w:type="spellStart"/>
            <w:r>
              <w:rPr>
                <w:rFonts w:cs="Arial"/>
                <w:color w:val="000000"/>
              </w:rPr>
              <w:t>Εκπ</w:t>
            </w:r>
            <w:proofErr w:type="spellEnd"/>
            <w:r>
              <w:rPr>
                <w:rFonts w:cs="Arial"/>
                <w:color w:val="000000"/>
              </w:rPr>
              <w:t xml:space="preserve">/σης </w:t>
            </w:r>
          </w:p>
          <w:p w:rsidR="0007019E" w:rsidRPr="0007019E" w:rsidRDefault="0007019E">
            <w:pPr>
              <w:pStyle w:val="aa"/>
              <w:spacing w:after="0" w:line="240" w:lineRule="auto"/>
              <w:ind w:left="0"/>
              <w:rPr>
                <w:rFonts w:cs="Arial"/>
                <w:color w:val="000000"/>
              </w:rPr>
            </w:pPr>
            <w:r>
              <w:rPr>
                <w:rFonts w:cs="Arial"/>
                <w:color w:val="000000"/>
              </w:rPr>
              <w:t>ΠΕ.Κ.Ε.Σ. Κρήτης</w:t>
            </w:r>
          </w:p>
          <w:p w:rsidR="002159A1" w:rsidRPr="00B660AF" w:rsidRDefault="002159A1">
            <w:pPr>
              <w:pStyle w:val="aa"/>
              <w:spacing w:after="0" w:line="240" w:lineRule="auto"/>
              <w:ind w:left="383" w:hanging="284"/>
            </w:pPr>
          </w:p>
          <w:p w:rsidR="002159A1" w:rsidRPr="00B660AF" w:rsidRDefault="002159A1">
            <w:pPr>
              <w:jc w:val="center"/>
              <w:rPr>
                <w:rFonts w:ascii="Calibri" w:hAnsi="Calibri" w:cs="Arial"/>
                <w:b/>
                <w:sz w:val="24"/>
                <w:szCs w:val="24"/>
              </w:rPr>
            </w:pPr>
          </w:p>
          <w:p w:rsidR="002159A1" w:rsidRPr="00B660AF" w:rsidRDefault="002159A1">
            <w:pPr>
              <w:jc w:val="center"/>
              <w:rPr>
                <w:rFonts w:ascii="Calibri" w:hAnsi="Calibri" w:cs="Arial"/>
                <w:sz w:val="24"/>
                <w:szCs w:val="24"/>
              </w:rPr>
            </w:pPr>
            <w:proofErr w:type="spellStart"/>
            <w:r w:rsidRPr="00B660AF">
              <w:rPr>
                <w:rFonts w:ascii="Calibri" w:hAnsi="Calibri" w:cs="Arial"/>
                <w:b/>
                <w:sz w:val="24"/>
                <w:szCs w:val="24"/>
              </w:rPr>
              <w:t>Κοιν</w:t>
            </w:r>
            <w:proofErr w:type="spellEnd"/>
            <w:r w:rsidRPr="00B660AF">
              <w:rPr>
                <w:rFonts w:ascii="Calibri" w:hAnsi="Calibri" w:cs="Arial"/>
                <w:b/>
                <w:sz w:val="24"/>
                <w:szCs w:val="24"/>
              </w:rPr>
              <w:t>.:</w:t>
            </w:r>
          </w:p>
          <w:p w:rsidR="004808BC" w:rsidRDefault="004808BC" w:rsidP="004808BC">
            <w:pPr>
              <w:pStyle w:val="aa"/>
              <w:spacing w:after="0" w:line="240" w:lineRule="auto"/>
              <w:ind w:left="0"/>
              <w:rPr>
                <w:rFonts w:cs="Arial"/>
                <w:color w:val="000000"/>
              </w:rPr>
            </w:pPr>
            <w:r>
              <w:t xml:space="preserve">Σχολικές μονάδες </w:t>
            </w:r>
            <w:r>
              <w:rPr>
                <w:rFonts w:cs="Arial"/>
                <w:color w:val="000000"/>
              </w:rPr>
              <w:t>Α/</w:t>
            </w:r>
            <w:proofErr w:type="spellStart"/>
            <w:r>
              <w:rPr>
                <w:rFonts w:cs="Arial"/>
                <w:color w:val="000000"/>
              </w:rPr>
              <w:t>θμιας</w:t>
            </w:r>
            <w:proofErr w:type="spellEnd"/>
            <w:r>
              <w:rPr>
                <w:rFonts w:cs="Arial"/>
                <w:color w:val="000000"/>
              </w:rPr>
              <w:t xml:space="preserve"> &amp; Β/</w:t>
            </w:r>
            <w:proofErr w:type="spellStart"/>
            <w:r>
              <w:rPr>
                <w:rFonts w:cs="Arial"/>
                <w:color w:val="000000"/>
              </w:rPr>
              <w:t>θμιας</w:t>
            </w:r>
            <w:proofErr w:type="spellEnd"/>
            <w:r>
              <w:rPr>
                <w:rFonts w:cs="Arial"/>
                <w:color w:val="000000"/>
              </w:rPr>
              <w:t xml:space="preserve"> </w:t>
            </w:r>
            <w:proofErr w:type="spellStart"/>
            <w:r>
              <w:rPr>
                <w:rFonts w:cs="Arial"/>
                <w:color w:val="000000"/>
              </w:rPr>
              <w:t>Εκπ</w:t>
            </w:r>
            <w:proofErr w:type="spellEnd"/>
            <w:r>
              <w:rPr>
                <w:rFonts w:cs="Arial"/>
                <w:color w:val="000000"/>
              </w:rPr>
              <w:t xml:space="preserve">/σης </w:t>
            </w:r>
            <w:r w:rsidR="0007019E">
              <w:rPr>
                <w:rFonts w:cs="Arial"/>
                <w:color w:val="000000"/>
              </w:rPr>
              <w:t>Κρήτης</w:t>
            </w:r>
            <w:r>
              <w:rPr>
                <w:rFonts w:cs="Arial"/>
                <w:color w:val="000000"/>
              </w:rPr>
              <w:t xml:space="preserve"> (δια των διευθύνσεων)</w:t>
            </w:r>
          </w:p>
          <w:p w:rsidR="004808BC" w:rsidRDefault="004808BC" w:rsidP="004808BC">
            <w:pPr>
              <w:pStyle w:val="aa"/>
              <w:spacing w:after="0" w:line="240" w:lineRule="auto"/>
              <w:ind w:left="0"/>
              <w:rPr>
                <w:rFonts w:cs="Arial"/>
                <w:color w:val="000000"/>
              </w:rPr>
            </w:pPr>
          </w:p>
          <w:p w:rsidR="004808BC" w:rsidRDefault="004808BC" w:rsidP="004808BC">
            <w:pPr>
              <w:pStyle w:val="aa"/>
              <w:spacing w:after="0" w:line="240" w:lineRule="auto"/>
              <w:ind w:left="0"/>
              <w:rPr>
                <w:rFonts w:cs="Arial"/>
                <w:color w:val="000000"/>
              </w:rPr>
            </w:pPr>
            <w:r>
              <w:rPr>
                <w:rFonts w:cs="Arial"/>
                <w:color w:val="000000"/>
              </w:rPr>
              <w:t>Εκπαιδευτικούς Θεατρικής Αγωγής ΠΕ 91</w:t>
            </w:r>
          </w:p>
          <w:p w:rsidR="004808BC" w:rsidRPr="00B660AF" w:rsidRDefault="004808BC" w:rsidP="004808BC">
            <w:pPr>
              <w:pStyle w:val="aa"/>
              <w:spacing w:after="0" w:line="240" w:lineRule="auto"/>
              <w:ind w:left="0"/>
              <w:rPr>
                <w:rFonts w:cs="Arial"/>
                <w:color w:val="000000"/>
              </w:rPr>
            </w:pPr>
            <w:r>
              <w:rPr>
                <w:rFonts w:cs="Arial"/>
                <w:color w:val="000000"/>
              </w:rPr>
              <w:t>(δια των σχολείων)</w:t>
            </w:r>
          </w:p>
          <w:p w:rsidR="002159A1" w:rsidRPr="003B037C" w:rsidRDefault="002159A1">
            <w:pPr>
              <w:jc w:val="center"/>
              <w:rPr>
                <w:rFonts w:ascii="Calibri" w:hAnsi="Calibri" w:cs="Arial"/>
                <w:sz w:val="22"/>
                <w:szCs w:val="22"/>
              </w:rPr>
            </w:pPr>
          </w:p>
        </w:tc>
      </w:tr>
    </w:tbl>
    <w:p w:rsidR="000E13D8" w:rsidRDefault="000E13D8" w:rsidP="009A73D4">
      <w:pPr>
        <w:ind w:left="993" w:hanging="993"/>
        <w:jc w:val="both"/>
        <w:rPr>
          <w:rFonts w:ascii="Arial" w:hAnsi="Arial" w:cs="Arial"/>
          <w:b/>
          <w:sz w:val="24"/>
          <w:szCs w:val="24"/>
        </w:rPr>
      </w:pPr>
    </w:p>
    <w:p w:rsidR="000E13D8" w:rsidRPr="00B660AF" w:rsidRDefault="000E13D8" w:rsidP="009A73D4">
      <w:pPr>
        <w:ind w:left="993" w:hanging="993"/>
        <w:jc w:val="both"/>
        <w:rPr>
          <w:rFonts w:ascii="Calibri" w:hAnsi="Calibri" w:cs="Arial"/>
          <w:b/>
          <w:sz w:val="24"/>
          <w:szCs w:val="24"/>
        </w:rPr>
      </w:pPr>
    </w:p>
    <w:p w:rsidR="0062377B" w:rsidRPr="0062377B" w:rsidRDefault="0062377B" w:rsidP="0062377B">
      <w:pPr>
        <w:suppressAutoHyphens w:val="0"/>
        <w:spacing w:after="200" w:line="276" w:lineRule="auto"/>
        <w:rPr>
          <w:rFonts w:ascii="Calibri" w:eastAsia="Calibri" w:hAnsi="Calibri" w:cs="Arial"/>
          <w:b/>
          <w:sz w:val="24"/>
          <w:szCs w:val="24"/>
          <w:lang w:eastAsia="en-US"/>
        </w:rPr>
      </w:pPr>
      <w:r w:rsidRPr="0062377B">
        <w:rPr>
          <w:rFonts w:ascii="Calibri" w:eastAsia="Calibri" w:hAnsi="Calibri" w:cs="Arial"/>
          <w:b/>
          <w:sz w:val="24"/>
          <w:szCs w:val="24"/>
          <w:lang w:eastAsia="en-US"/>
        </w:rPr>
        <w:t>ΘΕΜΑ: «Χαιρετισμός Συντονίστριας Εκπαιδευτικού Έργου Θεατρικής Αγωγής ΠΕ 91</w:t>
      </w:r>
      <w:r w:rsidR="004B59BD">
        <w:rPr>
          <w:rFonts w:ascii="Calibri" w:eastAsia="Calibri" w:hAnsi="Calibri" w:cs="Arial"/>
          <w:b/>
          <w:sz w:val="24"/>
          <w:szCs w:val="24"/>
          <w:lang w:eastAsia="en-US"/>
        </w:rPr>
        <w:t xml:space="preserve"> για την Παγκόσμια Ημέρα Θεάτρου στην Εκπαίδευση (27/11)</w:t>
      </w:r>
      <w:r w:rsidRPr="0062377B">
        <w:rPr>
          <w:rFonts w:ascii="Calibri" w:eastAsia="Calibri" w:hAnsi="Calibri" w:cs="Arial"/>
          <w:b/>
          <w:sz w:val="24"/>
          <w:szCs w:val="24"/>
          <w:lang w:eastAsia="en-US"/>
        </w:rPr>
        <w:t>»</w:t>
      </w:r>
    </w:p>
    <w:p w:rsidR="004B59BD" w:rsidRPr="004B59BD" w:rsidRDefault="0007019E" w:rsidP="004B59BD">
      <w:pPr>
        <w:jc w:val="both"/>
        <w:rPr>
          <w:rFonts w:asciiTheme="minorHAnsi" w:hAnsiTheme="minorHAnsi"/>
          <w:sz w:val="24"/>
          <w:szCs w:val="24"/>
        </w:rPr>
      </w:pPr>
      <w:r>
        <w:rPr>
          <w:rFonts w:asciiTheme="minorHAnsi" w:hAnsiTheme="minorHAnsi"/>
          <w:sz w:val="24"/>
          <w:szCs w:val="24"/>
        </w:rPr>
        <w:t>Αγαπητές/οί</w:t>
      </w:r>
      <w:r w:rsidR="004B59BD" w:rsidRPr="004B59BD">
        <w:rPr>
          <w:rFonts w:asciiTheme="minorHAnsi" w:hAnsiTheme="minorHAnsi"/>
          <w:sz w:val="24"/>
          <w:szCs w:val="24"/>
        </w:rPr>
        <w:t xml:space="preserve"> συνάδελφοι</w:t>
      </w:r>
      <w:r w:rsidR="004B59BD">
        <w:rPr>
          <w:rFonts w:asciiTheme="minorHAnsi" w:hAnsiTheme="minorHAnsi"/>
          <w:sz w:val="24"/>
          <w:szCs w:val="24"/>
        </w:rPr>
        <w:t>,</w:t>
      </w:r>
    </w:p>
    <w:p w:rsidR="004B59BD" w:rsidRPr="004B59BD" w:rsidRDefault="004B59BD" w:rsidP="004B59BD">
      <w:pPr>
        <w:jc w:val="both"/>
        <w:rPr>
          <w:rFonts w:asciiTheme="minorHAnsi" w:hAnsiTheme="minorHAnsi"/>
          <w:sz w:val="24"/>
          <w:szCs w:val="24"/>
        </w:rPr>
      </w:pPr>
      <w:r w:rsidRPr="004B59BD">
        <w:rPr>
          <w:rFonts w:asciiTheme="minorHAnsi" w:hAnsiTheme="minorHAnsi"/>
          <w:sz w:val="24"/>
          <w:szCs w:val="24"/>
        </w:rPr>
        <w:t xml:space="preserve">η ημέρα της 27ης Νοεμβρίου έχει καθιερωθεί ως Παγκόσμια Ημέρα του Θεάτρου στην Εκπαίδευση. Οι εκπαιδευτικοί της Θεατρικής Αγωγής από το 2002 υποστηρίζουν την θεατρική αγωγή στην Πρωτοβάθμια και τη Δευτεροβάθμια Εκπαίδευση, παράγοντας έργο  βιωματικό και ανθρωποκεντρικό, </w:t>
      </w:r>
      <w:proofErr w:type="spellStart"/>
      <w:r w:rsidRPr="004B59BD">
        <w:rPr>
          <w:rFonts w:asciiTheme="minorHAnsi" w:hAnsiTheme="minorHAnsi"/>
          <w:sz w:val="24"/>
          <w:szCs w:val="24"/>
        </w:rPr>
        <w:t>διαθεματικό</w:t>
      </w:r>
      <w:proofErr w:type="spellEnd"/>
      <w:r w:rsidRPr="004B59BD">
        <w:rPr>
          <w:rFonts w:asciiTheme="minorHAnsi" w:hAnsiTheme="minorHAnsi"/>
          <w:sz w:val="24"/>
          <w:szCs w:val="24"/>
        </w:rPr>
        <w:t xml:space="preserve"> και διερευνητικό</w:t>
      </w:r>
      <w:r>
        <w:rPr>
          <w:rFonts w:asciiTheme="minorHAnsi" w:hAnsiTheme="minorHAnsi"/>
          <w:sz w:val="24"/>
          <w:szCs w:val="24"/>
        </w:rPr>
        <w:t xml:space="preserve">. Από τη μία το θέατρο ως </w:t>
      </w:r>
      <w:proofErr w:type="spellStart"/>
      <w:r w:rsidRPr="004B59BD">
        <w:rPr>
          <w:rFonts w:asciiTheme="minorHAnsi" w:hAnsiTheme="minorHAnsi"/>
          <w:sz w:val="24"/>
          <w:szCs w:val="24"/>
        </w:rPr>
        <w:t>βιώμα</w:t>
      </w:r>
      <w:proofErr w:type="spellEnd"/>
      <w:r w:rsidRPr="004B59BD">
        <w:rPr>
          <w:rFonts w:asciiTheme="minorHAnsi" w:hAnsiTheme="minorHAnsi"/>
          <w:sz w:val="24"/>
          <w:szCs w:val="24"/>
        </w:rPr>
        <w:t xml:space="preserve">, μέσω ασκήσεων, παιχνιδιών, τεχνικών, προσεγγίζοντας την μοναδικότητα του κάθε παιδιού, επιτρέποντας να ανακαλύψει τον εαυτό του και τις </w:t>
      </w:r>
      <w:proofErr w:type="spellStart"/>
      <w:r w:rsidRPr="004B59BD">
        <w:rPr>
          <w:rFonts w:asciiTheme="minorHAnsi" w:hAnsiTheme="minorHAnsi"/>
          <w:sz w:val="24"/>
          <w:szCs w:val="24"/>
        </w:rPr>
        <w:t>προεκτασεις</w:t>
      </w:r>
      <w:proofErr w:type="spellEnd"/>
      <w:r w:rsidRPr="004B59BD">
        <w:rPr>
          <w:rFonts w:asciiTheme="minorHAnsi" w:hAnsiTheme="minorHAnsi"/>
          <w:sz w:val="24"/>
          <w:szCs w:val="24"/>
        </w:rPr>
        <w:t xml:space="preserve"> του εαυτού του, καθώς και της κοινωνικής πραγματικότητας που το περιβάλλει. Τα παιδιά σε ένα μάθημα θεατρικής αγωγής καταθέτουν τις εμπειρίες τους και τις αναδομούν, αποκτώντας σταθερά  </w:t>
      </w:r>
      <w:proofErr w:type="spellStart"/>
      <w:r w:rsidRPr="004B59BD">
        <w:rPr>
          <w:rFonts w:asciiTheme="minorHAnsi" w:hAnsiTheme="minorHAnsi"/>
          <w:sz w:val="24"/>
          <w:szCs w:val="24"/>
        </w:rPr>
        <w:t>αναστοχαστική</w:t>
      </w:r>
      <w:proofErr w:type="spellEnd"/>
      <w:r w:rsidRPr="004B59BD">
        <w:rPr>
          <w:rFonts w:asciiTheme="minorHAnsi" w:hAnsiTheme="minorHAnsi"/>
          <w:sz w:val="24"/>
          <w:szCs w:val="24"/>
        </w:rPr>
        <w:t xml:space="preserve"> και κριτική ματιά στις ιδέες και στα νοήματα του πολιτισμού τους.</w:t>
      </w:r>
    </w:p>
    <w:p w:rsidR="004B59BD" w:rsidRPr="004B59BD" w:rsidRDefault="004B59BD" w:rsidP="004B59BD">
      <w:pPr>
        <w:jc w:val="both"/>
        <w:rPr>
          <w:rFonts w:asciiTheme="minorHAnsi" w:hAnsiTheme="minorHAnsi"/>
          <w:sz w:val="24"/>
          <w:szCs w:val="24"/>
        </w:rPr>
      </w:pPr>
      <w:r w:rsidRPr="004B59BD">
        <w:rPr>
          <w:rFonts w:asciiTheme="minorHAnsi" w:hAnsiTheme="minorHAnsi"/>
          <w:sz w:val="24"/>
          <w:szCs w:val="24"/>
        </w:rPr>
        <w:t xml:space="preserve">Από την άλλη, το θέατρο ως καλλιτεχνική δημιουργία, που ωστόσο δεν αποτελεί τον  αυτοσκοπό, αλλά συνιστά μία διαδικασία, μία παιδαγωγική πράξη, που εμπλέκει τα παιδιά κοινωνικά, </w:t>
      </w:r>
      <w:proofErr w:type="spellStart"/>
      <w:r w:rsidRPr="004B59BD">
        <w:rPr>
          <w:rFonts w:asciiTheme="minorHAnsi" w:hAnsiTheme="minorHAnsi"/>
          <w:sz w:val="24"/>
          <w:szCs w:val="24"/>
        </w:rPr>
        <w:t>ψυχο</w:t>
      </w:r>
      <w:proofErr w:type="spellEnd"/>
      <w:r w:rsidRPr="004B59BD">
        <w:rPr>
          <w:rFonts w:asciiTheme="minorHAnsi" w:hAnsiTheme="minorHAnsi"/>
          <w:sz w:val="24"/>
          <w:szCs w:val="24"/>
        </w:rPr>
        <w:t xml:space="preserve">-συναισθηματικά και νοητικά, επιτρέποντας την κατανόηση της ατομικής και κοινωνικής τους ταυτότητας και </w:t>
      </w:r>
      <w:proofErr w:type="spellStart"/>
      <w:r w:rsidRPr="004B59BD">
        <w:rPr>
          <w:rFonts w:asciiTheme="minorHAnsi" w:hAnsiTheme="minorHAnsi"/>
          <w:sz w:val="24"/>
          <w:szCs w:val="24"/>
        </w:rPr>
        <w:t>συνθετόντας</w:t>
      </w:r>
      <w:proofErr w:type="spellEnd"/>
      <w:r w:rsidRPr="004B59BD">
        <w:rPr>
          <w:rFonts w:asciiTheme="minorHAnsi" w:hAnsiTheme="minorHAnsi"/>
          <w:sz w:val="24"/>
          <w:szCs w:val="24"/>
        </w:rPr>
        <w:t xml:space="preserve"> όλα τα στοιχεία που απαρτίζουν μία δημοκρατική </w:t>
      </w:r>
      <w:proofErr w:type="spellStart"/>
      <w:r w:rsidRPr="004B59BD">
        <w:rPr>
          <w:rFonts w:asciiTheme="minorHAnsi" w:hAnsiTheme="minorHAnsi"/>
          <w:sz w:val="24"/>
          <w:szCs w:val="24"/>
        </w:rPr>
        <w:t>πολιτειότητα</w:t>
      </w:r>
      <w:proofErr w:type="spellEnd"/>
      <w:r w:rsidRPr="004B59BD">
        <w:rPr>
          <w:rFonts w:asciiTheme="minorHAnsi" w:hAnsiTheme="minorHAnsi"/>
          <w:sz w:val="24"/>
          <w:szCs w:val="24"/>
        </w:rPr>
        <w:t>.</w:t>
      </w:r>
    </w:p>
    <w:p w:rsidR="004B59BD" w:rsidRPr="004B59BD" w:rsidRDefault="004B59BD" w:rsidP="004B59BD">
      <w:pPr>
        <w:jc w:val="both"/>
        <w:rPr>
          <w:rFonts w:asciiTheme="minorHAnsi" w:hAnsiTheme="minorHAnsi"/>
          <w:sz w:val="24"/>
          <w:szCs w:val="24"/>
        </w:rPr>
      </w:pPr>
      <w:r w:rsidRPr="004B59BD">
        <w:rPr>
          <w:rFonts w:asciiTheme="minorHAnsi" w:hAnsiTheme="minorHAnsi"/>
          <w:sz w:val="24"/>
          <w:szCs w:val="24"/>
        </w:rPr>
        <w:t xml:space="preserve">Στη σημερινή εκπαιδευτική πραγματικότητα, ο/ η εκπαιδευτικός Θεατρικής Αγωγής βιώνει δύσκολες εργασιακές συνθήκες </w:t>
      </w:r>
      <w:r>
        <w:rPr>
          <w:rFonts w:asciiTheme="minorHAnsi" w:hAnsiTheme="minorHAnsi"/>
          <w:sz w:val="24"/>
          <w:szCs w:val="24"/>
        </w:rPr>
        <w:t xml:space="preserve">και </w:t>
      </w:r>
      <w:r w:rsidRPr="004B59BD">
        <w:rPr>
          <w:rFonts w:asciiTheme="minorHAnsi" w:hAnsiTheme="minorHAnsi"/>
          <w:sz w:val="24"/>
          <w:szCs w:val="24"/>
        </w:rPr>
        <w:t xml:space="preserve">το αντικείμενο της θεατρικής αγωγής συρρικνώνεται ή και παραλείπεται από το σχολικό πρόγραμμα. Στις εποχές που ζούμε, σε </w:t>
      </w:r>
      <w:proofErr w:type="spellStart"/>
      <w:r w:rsidRPr="004B59BD">
        <w:rPr>
          <w:rFonts w:asciiTheme="minorHAnsi" w:hAnsiTheme="minorHAnsi"/>
          <w:sz w:val="24"/>
          <w:szCs w:val="24"/>
        </w:rPr>
        <w:t>συτό</w:t>
      </w:r>
      <w:proofErr w:type="spellEnd"/>
      <w:r w:rsidRPr="004B59BD">
        <w:rPr>
          <w:rFonts w:asciiTheme="minorHAnsi" w:hAnsiTheme="minorHAnsi"/>
          <w:sz w:val="24"/>
          <w:szCs w:val="24"/>
        </w:rPr>
        <w:t xml:space="preserve"> το διαρκώς μεταβαλλόμενο και ρευστό σύμπαν, οι δεξιότητες των παιδιών αλλάζουν ταχύτατα, τα </w:t>
      </w:r>
      <w:proofErr w:type="spellStart"/>
      <w:r w:rsidRPr="004B59BD">
        <w:rPr>
          <w:rFonts w:asciiTheme="minorHAnsi" w:hAnsiTheme="minorHAnsi"/>
          <w:sz w:val="24"/>
          <w:szCs w:val="24"/>
        </w:rPr>
        <w:t>αξιακά</w:t>
      </w:r>
      <w:proofErr w:type="spellEnd"/>
      <w:r w:rsidRPr="004B59BD">
        <w:rPr>
          <w:rFonts w:asciiTheme="minorHAnsi" w:hAnsiTheme="minorHAnsi"/>
          <w:sz w:val="24"/>
          <w:szCs w:val="24"/>
        </w:rPr>
        <w:t xml:space="preserve"> συστήματα κλονίζονται, οι διαπροσωπικές σχέσεις βάλλονται,  μία κοινωνία που δείχνει να μην έχει μνήμη. Η θέση της θεατρικής αγωγής – και της αισθητικής αγωγής ευρύτερα – στη σχολική πραγματικότητα κρίνεται απαραίτητη, καθώς επιτρέπει την ανάλυση, την εμβάθυνση, την κινητοποίηση με την συμμετοχή όλων των παιδιών.</w:t>
      </w:r>
    </w:p>
    <w:p w:rsidR="004B59BD" w:rsidRPr="004B59BD" w:rsidRDefault="004B59BD" w:rsidP="004B59BD">
      <w:pPr>
        <w:jc w:val="both"/>
        <w:rPr>
          <w:rFonts w:asciiTheme="minorHAnsi" w:hAnsiTheme="minorHAnsi"/>
          <w:sz w:val="24"/>
          <w:szCs w:val="24"/>
        </w:rPr>
      </w:pPr>
      <w:r w:rsidRPr="004B59BD">
        <w:rPr>
          <w:rFonts w:asciiTheme="minorHAnsi" w:hAnsiTheme="minorHAnsi" w:cs="Arial"/>
          <w:sz w:val="24"/>
          <w:szCs w:val="24"/>
        </w:rPr>
        <w:t>Για εμάς, τους/τις εκπαιδευτικούς, κάθε μάθημα θεατρικής αγωγής είναι μία μικρή γιορτή αποδοχής, συνεργασίας, συλλογικότητας.</w:t>
      </w:r>
    </w:p>
    <w:p w:rsidR="004B59BD" w:rsidRPr="004B59BD" w:rsidRDefault="004B59BD" w:rsidP="004B59BD">
      <w:pPr>
        <w:jc w:val="both"/>
        <w:rPr>
          <w:rFonts w:asciiTheme="minorHAnsi" w:hAnsiTheme="minorHAnsi"/>
          <w:sz w:val="24"/>
          <w:szCs w:val="24"/>
        </w:rPr>
      </w:pPr>
    </w:p>
    <w:p w:rsidR="004B59BD" w:rsidRDefault="004B59BD" w:rsidP="004B59BD">
      <w:pPr>
        <w:jc w:val="both"/>
        <w:rPr>
          <w:rFonts w:asciiTheme="minorHAnsi" w:hAnsiTheme="minorHAnsi"/>
          <w:sz w:val="24"/>
          <w:szCs w:val="24"/>
        </w:rPr>
      </w:pPr>
      <w:r w:rsidRPr="004B59BD">
        <w:rPr>
          <w:rFonts w:asciiTheme="minorHAnsi" w:hAnsiTheme="minorHAnsi"/>
          <w:sz w:val="24"/>
          <w:szCs w:val="24"/>
        </w:rPr>
        <w:t>Με συναδελφικούς χαιρετισμούς</w:t>
      </w:r>
    </w:p>
    <w:p w:rsidR="004B59BD" w:rsidRPr="004B59BD" w:rsidRDefault="004B59BD" w:rsidP="004B59BD">
      <w:pPr>
        <w:jc w:val="both"/>
        <w:rPr>
          <w:rFonts w:asciiTheme="minorHAnsi" w:hAnsiTheme="minorHAnsi"/>
          <w:sz w:val="24"/>
          <w:szCs w:val="24"/>
        </w:rPr>
      </w:pPr>
      <w:proofErr w:type="spellStart"/>
      <w:r>
        <w:rPr>
          <w:rFonts w:asciiTheme="minorHAnsi" w:hAnsiTheme="minorHAnsi"/>
          <w:sz w:val="24"/>
          <w:szCs w:val="24"/>
        </w:rPr>
        <w:t>Μποέμη</w:t>
      </w:r>
      <w:proofErr w:type="spellEnd"/>
      <w:r>
        <w:rPr>
          <w:rFonts w:asciiTheme="minorHAnsi" w:hAnsiTheme="minorHAnsi"/>
          <w:sz w:val="24"/>
          <w:szCs w:val="24"/>
        </w:rPr>
        <w:t xml:space="preserve"> Παναγιώτα (Νάγια)</w:t>
      </w:r>
    </w:p>
    <w:p w:rsidR="004B59BD" w:rsidRPr="004B59BD" w:rsidRDefault="004B59BD" w:rsidP="004B59BD">
      <w:pPr>
        <w:autoSpaceDE w:val="0"/>
        <w:autoSpaceDN w:val="0"/>
        <w:adjustRightInd w:val="0"/>
        <w:jc w:val="both"/>
        <w:rPr>
          <w:rStyle w:val="5yl5"/>
          <w:rFonts w:asciiTheme="minorHAnsi" w:hAnsiTheme="minorHAnsi"/>
          <w:sz w:val="24"/>
          <w:szCs w:val="24"/>
        </w:rPr>
      </w:pPr>
      <w:r w:rsidRPr="004B59BD">
        <w:rPr>
          <w:rStyle w:val="5yl5"/>
          <w:rFonts w:asciiTheme="minorHAnsi" w:hAnsiTheme="minorHAnsi"/>
          <w:sz w:val="24"/>
          <w:szCs w:val="24"/>
        </w:rPr>
        <w:t>Συντονίστρια Εκπαιδευτικού Έργου Θεατρικής Αγωγής ΣΕΕ ΠΕ 91</w:t>
      </w:r>
    </w:p>
    <w:p w:rsidR="004808BC" w:rsidRPr="004B59BD" w:rsidRDefault="004808BC" w:rsidP="004B59BD">
      <w:pPr>
        <w:suppressAutoHyphens w:val="0"/>
        <w:spacing w:after="200" w:line="276" w:lineRule="auto"/>
        <w:rPr>
          <w:rFonts w:asciiTheme="minorHAnsi" w:hAnsiTheme="minorHAnsi" w:cs="Arial"/>
          <w:sz w:val="24"/>
          <w:szCs w:val="24"/>
          <w:lang w:eastAsia="el-GR"/>
        </w:rPr>
      </w:pPr>
    </w:p>
    <w:p w:rsidR="004B59BD" w:rsidRPr="004B59BD" w:rsidRDefault="004B59BD">
      <w:pPr>
        <w:suppressAutoHyphens w:val="0"/>
        <w:spacing w:after="200" w:line="276" w:lineRule="auto"/>
        <w:rPr>
          <w:rFonts w:asciiTheme="minorHAnsi" w:hAnsiTheme="minorHAnsi" w:cs="Arial"/>
          <w:sz w:val="24"/>
          <w:szCs w:val="24"/>
          <w:lang w:eastAsia="el-GR"/>
        </w:rPr>
      </w:pPr>
    </w:p>
    <w:sectPr w:rsidR="004B59BD" w:rsidRPr="004B59BD" w:rsidSect="00105C99">
      <w:footerReference w:type="default" r:id="rId9"/>
      <w:pgSz w:w="11906" w:h="16838"/>
      <w:pgMar w:top="851" w:right="1646" w:bottom="764" w:left="1800" w:header="720" w:footer="708"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07" w:rsidRDefault="00E55C07">
      <w:r>
        <w:separator/>
      </w:r>
    </w:p>
  </w:endnote>
  <w:endnote w:type="continuationSeparator" w:id="0">
    <w:p w:rsidR="00E55C07" w:rsidRDefault="00E55C0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A1" w:rsidRDefault="002159A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07" w:rsidRDefault="00E55C07">
      <w:r>
        <w:separator/>
      </w:r>
    </w:p>
  </w:footnote>
  <w:footnote w:type="continuationSeparator" w:id="0">
    <w:p w:rsidR="00E55C07" w:rsidRDefault="00E55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Wingdings" w:hint="default"/>
        <w:color w:val="000000"/>
        <w:sz w:val="24"/>
        <w:szCs w:val="24"/>
        <w:lang w:val="en-U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
  <w:rsids>
    <w:rsidRoot w:val="00694B71"/>
    <w:rsid w:val="00052395"/>
    <w:rsid w:val="0007019E"/>
    <w:rsid w:val="000E13D8"/>
    <w:rsid w:val="000E36B1"/>
    <w:rsid w:val="00105C99"/>
    <w:rsid w:val="001777AD"/>
    <w:rsid w:val="001E639B"/>
    <w:rsid w:val="002066B8"/>
    <w:rsid w:val="002159A1"/>
    <w:rsid w:val="00244EC3"/>
    <w:rsid w:val="00250268"/>
    <w:rsid w:val="002C4924"/>
    <w:rsid w:val="00360910"/>
    <w:rsid w:val="003B037C"/>
    <w:rsid w:val="003D271B"/>
    <w:rsid w:val="004808BC"/>
    <w:rsid w:val="004B59BD"/>
    <w:rsid w:val="004C3432"/>
    <w:rsid w:val="00540112"/>
    <w:rsid w:val="005A60CC"/>
    <w:rsid w:val="0061396C"/>
    <w:rsid w:val="0062377B"/>
    <w:rsid w:val="00694B71"/>
    <w:rsid w:val="006D03F9"/>
    <w:rsid w:val="006D3BC3"/>
    <w:rsid w:val="00702820"/>
    <w:rsid w:val="00731715"/>
    <w:rsid w:val="007669A8"/>
    <w:rsid w:val="00780913"/>
    <w:rsid w:val="007D63C9"/>
    <w:rsid w:val="008D0B54"/>
    <w:rsid w:val="0099731A"/>
    <w:rsid w:val="009A73D4"/>
    <w:rsid w:val="00B14A8D"/>
    <w:rsid w:val="00B63FCE"/>
    <w:rsid w:val="00B660AF"/>
    <w:rsid w:val="00B8738A"/>
    <w:rsid w:val="00BA1FBB"/>
    <w:rsid w:val="00BD33DB"/>
    <w:rsid w:val="00CA3633"/>
    <w:rsid w:val="00CE7583"/>
    <w:rsid w:val="00D877FA"/>
    <w:rsid w:val="00DC0F9A"/>
    <w:rsid w:val="00DF1BF1"/>
    <w:rsid w:val="00E55C07"/>
    <w:rsid w:val="00EC0B7A"/>
    <w:rsid w:val="00EF4F8D"/>
    <w:rsid w:val="00F72474"/>
    <w:rsid w:val="00FF6A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99"/>
    <w:pPr>
      <w:suppressAutoHyphens/>
    </w:pPr>
    <w:rPr>
      <w:lang w:eastAsia="ar-SA"/>
    </w:rPr>
  </w:style>
  <w:style w:type="paragraph" w:styleId="2">
    <w:name w:val="heading 2"/>
    <w:basedOn w:val="a"/>
    <w:next w:val="a"/>
    <w:qFormat/>
    <w:rsid w:val="00105C99"/>
    <w:pPr>
      <w:keepNext/>
      <w:numPr>
        <w:ilvl w:val="1"/>
        <w:numId w:val="1"/>
      </w:numPr>
      <w:jc w:val="center"/>
      <w:outlineLvl w:val="1"/>
    </w:pPr>
    <w:rPr>
      <w:rFonts w:ascii="Cambria" w:hAnsi="Cambria" w:cs="Cambria"/>
      <w:b/>
      <w:bCs/>
      <w:i/>
      <w:iCs/>
      <w:sz w:val="28"/>
      <w:szCs w:val="28"/>
    </w:rPr>
  </w:style>
  <w:style w:type="paragraph" w:styleId="3">
    <w:name w:val="heading 3"/>
    <w:basedOn w:val="a"/>
    <w:next w:val="a"/>
    <w:qFormat/>
    <w:rsid w:val="00105C99"/>
    <w:pPr>
      <w:keepNext/>
      <w:numPr>
        <w:ilvl w:val="2"/>
        <w:numId w:val="1"/>
      </w:numPr>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05C99"/>
    <w:rPr>
      <w:rFonts w:ascii="Symbol" w:hAnsi="Symbol" w:cs="Symbol" w:hint="default"/>
    </w:rPr>
  </w:style>
  <w:style w:type="character" w:customStyle="1" w:styleId="WW8Num1z1">
    <w:name w:val="WW8Num1z1"/>
    <w:rsid w:val="00105C99"/>
    <w:rPr>
      <w:rFonts w:ascii="Courier New" w:hAnsi="Courier New" w:cs="Courier New" w:hint="default"/>
    </w:rPr>
  </w:style>
  <w:style w:type="character" w:customStyle="1" w:styleId="WW8Num1z2">
    <w:name w:val="WW8Num1z2"/>
    <w:rsid w:val="00105C99"/>
    <w:rPr>
      <w:rFonts w:ascii="Wingdings" w:hAnsi="Wingdings" w:cs="Wingdings" w:hint="default"/>
    </w:rPr>
  </w:style>
  <w:style w:type="character" w:customStyle="1" w:styleId="WW8Num1z3">
    <w:name w:val="WW8Num1z3"/>
    <w:rsid w:val="00105C99"/>
  </w:style>
  <w:style w:type="character" w:customStyle="1" w:styleId="WW8Num1z4">
    <w:name w:val="WW8Num1z4"/>
    <w:rsid w:val="00105C99"/>
  </w:style>
  <w:style w:type="character" w:customStyle="1" w:styleId="WW8Num1z5">
    <w:name w:val="WW8Num1z5"/>
    <w:rsid w:val="00105C99"/>
  </w:style>
  <w:style w:type="character" w:customStyle="1" w:styleId="WW8Num1z6">
    <w:name w:val="WW8Num1z6"/>
    <w:rsid w:val="00105C99"/>
  </w:style>
  <w:style w:type="character" w:customStyle="1" w:styleId="WW8Num1z7">
    <w:name w:val="WW8Num1z7"/>
    <w:rsid w:val="00105C99"/>
  </w:style>
  <w:style w:type="character" w:customStyle="1" w:styleId="WW8Num1z8">
    <w:name w:val="WW8Num1z8"/>
    <w:rsid w:val="00105C99"/>
  </w:style>
  <w:style w:type="character" w:customStyle="1" w:styleId="WW8Num2z0">
    <w:name w:val="WW8Num2z0"/>
    <w:rsid w:val="00105C99"/>
    <w:rPr>
      <w:rFonts w:ascii="Symbol" w:hAnsi="Symbol" w:cs="Symbol" w:hint="default"/>
    </w:rPr>
  </w:style>
  <w:style w:type="character" w:customStyle="1" w:styleId="WW8Num3z0">
    <w:name w:val="WW8Num3z0"/>
    <w:rsid w:val="00105C99"/>
    <w:rPr>
      <w:rFonts w:ascii="Wingdings" w:hAnsi="Wingdings" w:cs="Wingdings" w:hint="default"/>
      <w:color w:val="000000"/>
      <w:sz w:val="24"/>
      <w:szCs w:val="24"/>
      <w:lang w:val="en-US"/>
    </w:rPr>
  </w:style>
  <w:style w:type="character" w:customStyle="1" w:styleId="WW8Num2z1">
    <w:name w:val="WW8Num2z1"/>
    <w:rsid w:val="00105C99"/>
    <w:rPr>
      <w:rFonts w:ascii="Courier New" w:hAnsi="Courier New" w:cs="Courier New" w:hint="default"/>
    </w:rPr>
  </w:style>
  <w:style w:type="character" w:customStyle="1" w:styleId="WW8Num2z2">
    <w:name w:val="WW8Num2z2"/>
    <w:rsid w:val="00105C99"/>
    <w:rPr>
      <w:rFonts w:ascii="Wingdings" w:hAnsi="Wingdings" w:cs="Wingdings" w:hint="default"/>
    </w:rPr>
  </w:style>
  <w:style w:type="character" w:customStyle="1" w:styleId="WW8Num3z1">
    <w:name w:val="WW8Num3z1"/>
    <w:rsid w:val="00105C99"/>
    <w:rPr>
      <w:rFonts w:ascii="Courier New" w:hAnsi="Courier New" w:cs="Courier New" w:hint="default"/>
    </w:rPr>
  </w:style>
  <w:style w:type="character" w:customStyle="1" w:styleId="WW8Num3z3">
    <w:name w:val="WW8Num3z3"/>
    <w:rsid w:val="00105C99"/>
    <w:rPr>
      <w:rFonts w:ascii="Symbol" w:hAnsi="Symbol" w:cs="Symbol" w:hint="default"/>
    </w:rPr>
  </w:style>
  <w:style w:type="character" w:customStyle="1" w:styleId="WW8Num4z0">
    <w:name w:val="WW8Num4z0"/>
    <w:rsid w:val="00105C99"/>
    <w:rPr>
      <w:rFonts w:ascii="Symbol" w:hAnsi="Symbol" w:cs="Symbol" w:hint="default"/>
      <w:color w:val="000000"/>
      <w:lang w:val="en-US"/>
    </w:rPr>
  </w:style>
  <w:style w:type="character" w:customStyle="1" w:styleId="WW8Num4z1">
    <w:name w:val="WW8Num4z1"/>
    <w:rsid w:val="00105C99"/>
    <w:rPr>
      <w:rFonts w:ascii="Courier New" w:hAnsi="Courier New" w:cs="Courier New" w:hint="default"/>
    </w:rPr>
  </w:style>
  <w:style w:type="character" w:customStyle="1" w:styleId="WW8Num4z2">
    <w:name w:val="WW8Num4z2"/>
    <w:rsid w:val="00105C99"/>
    <w:rPr>
      <w:rFonts w:ascii="Wingdings" w:hAnsi="Wingdings" w:cs="Wingdings" w:hint="default"/>
    </w:rPr>
  </w:style>
  <w:style w:type="character" w:customStyle="1" w:styleId="1">
    <w:name w:val="Προεπιλεγμένη γραμματοσειρά1"/>
    <w:rsid w:val="00105C99"/>
  </w:style>
  <w:style w:type="character" w:customStyle="1" w:styleId="2Char">
    <w:name w:val="Επικεφαλίδα 2 Char"/>
    <w:rsid w:val="00105C99"/>
    <w:rPr>
      <w:rFonts w:ascii="Cambria" w:hAnsi="Cambria" w:cs="Cambria"/>
      <w:b/>
      <w:bCs/>
      <w:i/>
      <w:iCs/>
      <w:sz w:val="28"/>
      <w:szCs w:val="28"/>
      <w:lang w:val="el-GR" w:eastAsia="ar-SA" w:bidi="ar-SA"/>
    </w:rPr>
  </w:style>
  <w:style w:type="character" w:customStyle="1" w:styleId="3Char">
    <w:name w:val="Επικεφαλίδα 3 Char"/>
    <w:rsid w:val="00105C99"/>
    <w:rPr>
      <w:rFonts w:ascii="Cambria" w:hAnsi="Cambria" w:cs="Cambria"/>
      <w:b/>
      <w:bCs/>
      <w:sz w:val="26"/>
      <w:szCs w:val="26"/>
      <w:lang w:val="el-GR" w:eastAsia="ar-SA" w:bidi="ar-SA"/>
    </w:rPr>
  </w:style>
  <w:style w:type="character" w:styleId="a3">
    <w:name w:val="page number"/>
    <w:basedOn w:val="1"/>
    <w:rsid w:val="00105C99"/>
  </w:style>
  <w:style w:type="character" w:styleId="-">
    <w:name w:val="Hyperlink"/>
    <w:rsid w:val="00105C99"/>
    <w:rPr>
      <w:color w:val="0000FF"/>
      <w:u w:val="single"/>
    </w:rPr>
  </w:style>
  <w:style w:type="paragraph" w:customStyle="1" w:styleId="a4">
    <w:name w:val="Επικεφαλίδα"/>
    <w:basedOn w:val="a"/>
    <w:next w:val="a5"/>
    <w:rsid w:val="00105C99"/>
    <w:pPr>
      <w:keepNext/>
      <w:spacing w:before="240" w:after="120"/>
    </w:pPr>
    <w:rPr>
      <w:rFonts w:ascii="Arial" w:eastAsia="Microsoft YaHei" w:hAnsi="Arial" w:cs="Arial"/>
      <w:sz w:val="28"/>
      <w:szCs w:val="28"/>
    </w:rPr>
  </w:style>
  <w:style w:type="paragraph" w:styleId="a5">
    <w:name w:val="Body Text"/>
    <w:basedOn w:val="a"/>
    <w:rsid w:val="00105C99"/>
    <w:pPr>
      <w:spacing w:after="120"/>
    </w:pPr>
  </w:style>
  <w:style w:type="paragraph" w:styleId="a6">
    <w:name w:val="List"/>
    <w:basedOn w:val="a5"/>
    <w:rsid w:val="00105C99"/>
    <w:rPr>
      <w:rFonts w:cs="Arial"/>
    </w:rPr>
  </w:style>
  <w:style w:type="paragraph" w:customStyle="1" w:styleId="10">
    <w:name w:val="Λεζάντα1"/>
    <w:basedOn w:val="a"/>
    <w:rsid w:val="00105C99"/>
    <w:pPr>
      <w:suppressLineNumbers/>
      <w:spacing w:before="120" w:after="120"/>
    </w:pPr>
    <w:rPr>
      <w:rFonts w:cs="Arial"/>
      <w:i/>
      <w:iCs/>
      <w:sz w:val="24"/>
      <w:szCs w:val="24"/>
    </w:rPr>
  </w:style>
  <w:style w:type="paragraph" w:customStyle="1" w:styleId="a7">
    <w:name w:val="Ευρετήριο"/>
    <w:basedOn w:val="a"/>
    <w:rsid w:val="00105C99"/>
    <w:pPr>
      <w:suppressLineNumbers/>
    </w:pPr>
    <w:rPr>
      <w:rFonts w:cs="Arial"/>
    </w:rPr>
  </w:style>
  <w:style w:type="paragraph" w:styleId="a8">
    <w:name w:val="footer"/>
    <w:basedOn w:val="a"/>
    <w:rsid w:val="00105C99"/>
    <w:pPr>
      <w:tabs>
        <w:tab w:val="center" w:pos="4153"/>
        <w:tab w:val="right" w:pos="8306"/>
      </w:tabs>
    </w:pPr>
  </w:style>
  <w:style w:type="paragraph" w:styleId="a9">
    <w:name w:val="header"/>
    <w:basedOn w:val="a"/>
    <w:rsid w:val="00105C99"/>
    <w:pPr>
      <w:tabs>
        <w:tab w:val="center" w:pos="4153"/>
        <w:tab w:val="right" w:pos="8306"/>
      </w:tabs>
    </w:pPr>
  </w:style>
  <w:style w:type="paragraph" w:styleId="aa">
    <w:name w:val="List Paragraph"/>
    <w:basedOn w:val="a"/>
    <w:qFormat/>
    <w:rsid w:val="00105C99"/>
    <w:pPr>
      <w:spacing w:after="200" w:line="276" w:lineRule="auto"/>
      <w:ind w:left="720"/>
    </w:pPr>
    <w:rPr>
      <w:rFonts w:ascii="Calibri" w:hAnsi="Calibri" w:cs="Calibri"/>
      <w:sz w:val="22"/>
      <w:szCs w:val="22"/>
    </w:rPr>
  </w:style>
  <w:style w:type="paragraph" w:customStyle="1" w:styleId="ab">
    <w:name w:val="Περιεχόμενα πίνακα"/>
    <w:basedOn w:val="a"/>
    <w:rsid w:val="00105C99"/>
    <w:pPr>
      <w:suppressLineNumbers/>
    </w:pPr>
  </w:style>
  <w:style w:type="paragraph" w:customStyle="1" w:styleId="ac">
    <w:name w:val="Επικεφαλίδα πίνακα"/>
    <w:basedOn w:val="ab"/>
    <w:rsid w:val="00105C99"/>
    <w:pPr>
      <w:jc w:val="center"/>
    </w:pPr>
    <w:rPr>
      <w:b/>
      <w:bCs/>
    </w:rPr>
  </w:style>
  <w:style w:type="paragraph" w:customStyle="1" w:styleId="Default">
    <w:name w:val="Default"/>
    <w:rsid w:val="0099731A"/>
    <w:pPr>
      <w:autoSpaceDE w:val="0"/>
      <w:autoSpaceDN w:val="0"/>
      <w:adjustRightInd w:val="0"/>
    </w:pPr>
    <w:rPr>
      <w:rFonts w:ascii="Calibri" w:eastAsia="Calibri" w:hAnsi="Calibri" w:cs="Calibri"/>
      <w:color w:val="000000"/>
      <w:sz w:val="24"/>
      <w:szCs w:val="24"/>
      <w:lang w:eastAsia="en-US"/>
    </w:rPr>
  </w:style>
  <w:style w:type="paragraph" w:styleId="ad">
    <w:name w:val="Balloon Text"/>
    <w:basedOn w:val="a"/>
    <w:link w:val="Char"/>
    <w:uiPriority w:val="99"/>
    <w:semiHidden/>
    <w:unhideWhenUsed/>
    <w:rsid w:val="004B59BD"/>
    <w:rPr>
      <w:rFonts w:ascii="Tahoma" w:hAnsi="Tahoma" w:cs="Tahoma"/>
      <w:sz w:val="16"/>
      <w:szCs w:val="16"/>
    </w:rPr>
  </w:style>
  <w:style w:type="character" w:customStyle="1" w:styleId="Char">
    <w:name w:val="Κείμενο πλαισίου Char"/>
    <w:basedOn w:val="a0"/>
    <w:link w:val="ad"/>
    <w:uiPriority w:val="99"/>
    <w:semiHidden/>
    <w:rsid w:val="004B59BD"/>
    <w:rPr>
      <w:rFonts w:ascii="Tahoma" w:hAnsi="Tahoma" w:cs="Tahoma"/>
      <w:sz w:val="16"/>
      <w:szCs w:val="16"/>
      <w:lang w:eastAsia="ar-SA"/>
    </w:rPr>
  </w:style>
  <w:style w:type="character" w:customStyle="1" w:styleId="5yl5">
    <w:name w:val="_5yl5"/>
    <w:basedOn w:val="a0"/>
    <w:rsid w:val="004B59BD"/>
  </w:style>
</w:styles>
</file>

<file path=word/webSettings.xml><?xml version="1.0" encoding="utf-8"?>
<w:webSettings xmlns:r="http://schemas.openxmlformats.org/officeDocument/2006/relationships" xmlns:w="http://schemas.openxmlformats.org/wordprocessingml/2006/main">
  <w:divs>
    <w:div w:id="14961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pekesat@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2450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2898</CharactersWithSpaces>
  <SharedDoc>false</SharedDoc>
  <HLinks>
    <vt:vector size="12" baseType="variant">
      <vt:variant>
        <vt:i4>131112</vt:i4>
      </vt:variant>
      <vt:variant>
        <vt:i4>3</vt:i4>
      </vt:variant>
      <vt:variant>
        <vt:i4>0</vt:i4>
      </vt:variant>
      <vt:variant>
        <vt:i4>5</vt:i4>
      </vt:variant>
      <vt:variant>
        <vt:lpwstr>mailto:nayaboemi@yahoo.gr</vt:lpwstr>
      </vt:variant>
      <vt:variant>
        <vt:lpwstr/>
      </vt:variant>
      <vt:variant>
        <vt:i4>4849706</vt:i4>
      </vt:variant>
      <vt:variant>
        <vt:i4>0</vt:i4>
      </vt:variant>
      <vt:variant>
        <vt:i4>0</vt:i4>
      </vt:variant>
      <vt:variant>
        <vt:i4>5</vt:i4>
      </vt:variant>
      <vt:variant>
        <vt:lpwstr>mailto:6pekesat@sch.gr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ΚΟΥΜΠΑΡΟΥ ΧΡΥΣΑΝΘΗ</dc:creator>
  <cp:lastModifiedBy>Toshiba</cp:lastModifiedBy>
  <cp:revision>2</cp:revision>
  <cp:lastPrinted>2019-05-31T10:48:00Z</cp:lastPrinted>
  <dcterms:created xsi:type="dcterms:W3CDTF">2020-09-16T08:13:00Z</dcterms:created>
  <dcterms:modified xsi:type="dcterms:W3CDTF">2020-09-16T08:13:00Z</dcterms:modified>
</cp:coreProperties>
</file>